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728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7pt;height:83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7065"/>
          <w:pgMar w:top="181" w:left="144" w:right="158" w:bottom="7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9.7pt;margin-top:0.1pt;width:28.8pt;height:30.3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60" w:lineRule="exact"/>
                    <w:ind w:left="0" w:right="0" w:firstLine="0"/>
                  </w:pPr>
                  <w:bookmarkStart w:id="0" w:name="bookmark0"/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&lt;с*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5.5pt;margin-top:0.1pt;width:429.85pt;height:66.7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2720" w:firstLine="0"/>
                  </w:pPr>
                  <w:r>
                    <w:rPr>
                      <w:rStyle w:val="CharStyle6"/>
                    </w:rPr>
                    <w:t>Заместитель начальника отдела НД и ПР по Гудермесскому</w:t>
                    <w:br/>
                    <w:t>муниципальному району УНД и ПР ГУ МЧС России по</w:t>
                    <w:br/>
                    <w:t>Чеченской Республике (заместитель главного государственного</w:t>
                    <w:br/>
                    <w:t>инспектора города (района) субъекта РФ по пожарному надзору</w:t>
                    <w:br/>
                  </w:r>
                  <w:r>
                    <w:rPr>
                      <w:rStyle w:val="CharStyle7"/>
                    </w:rPr>
                    <w:t>) Халимов Рамзан Сулейманович</w:t>
                  </w:r>
                </w:p>
                <w:p>
                  <w:pPr>
                    <w:pStyle w:val="Style8"/>
                    <w:tabs>
                      <w:tab w:leader="none" w:pos="7041" w:val="left"/>
                      <w:tab w:leader="none" w:pos="82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80" w:lineRule="exact"/>
                    <w:ind w:left="340" w:right="0" w:firstLine="0"/>
                  </w:pPr>
                  <w:r>
                    <w:rPr>
                      <w:rStyle w:val="CharStyle9"/>
                    </w:rPr>
                    <w:t>(должность, фамилия. инициалы руководителе заместителя руководителя органа госузарстхеиного контроля (надзор»), органа</w:t>
                    <w:tab/>
                    <w:t>'</w:t>
                    <w:tab/>
                    <w:t>подпись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80.4pt;margin-top:8.2pt;width:96.5pt;height:14.4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4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ДОКУМЕНТ ПОДПИСАН</w:t>
                    <w:br/>
                    <w:t xml:space="preserve">ЭЛЕКТРОННОЙ </w:t>
                  </w:r>
                  <w:r>
                    <w:rPr>
                      <w:rStyle w:val="CharStyle12"/>
                    </w:rPr>
                    <w:t>подписью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44.9pt;margin-top:31.6pt;width:149.75pt;height:19.2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9"/>
                    </w:rPr>
                    <w:t>Сертификат: ООЕЮЗВА7ЕОВ22СОВбААОбВ5ЕОЗАЛ42б53</w:t>
                    <w:br/>
                    <w:t>Владелец: Халимов Рамзан СудеВшиович</w:t>
                    <w:br/>
                    <w:t>Действителен с 08.06.2023 по 31.08.2024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170.9pt;margin-top:282.95pt;width:191.05pt;height:123.35pt;z-index:-251658752;mso-wrap-distance-left:5.pt;mso-wrap-distance-right:5.pt;mso-position-horizontal-relative:margin;mso-position-vertical-relative:margin" wrapcoords="0 0">
            <v:imagedata r:id="rId7" r:href="rId8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606" w:lineRule="exact"/>
      </w:pPr>
    </w:p>
    <w:p>
      <w:pPr>
        <w:widowControl w:val="0"/>
        <w:rPr>
          <w:sz w:val="2"/>
          <w:szCs w:val="2"/>
        </w:rPr>
        <w:sectPr>
          <w:pgSz w:w="12240" w:h="17065"/>
          <w:pgMar w:top="856" w:left="721" w:right="1155" w:bottom="803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77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17065"/>
          <w:pgMar w:top="2417" w:left="0" w:right="0" w:bottom="2417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tabs>
          <w:tab w:leader="underscore" w:pos="103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Заместитель начальника отдела НД и ПР по Гудермесскому муниципальному району УНД и ПР ГУ МЧС</w:t>
        <w:br/>
        <w:t>России по Чеченской Республике (заместитель главного государственного инспектора города (района) субъекта</w:t>
        <w:br/>
        <w:t>РФ по пожарному надзору ) Халимов Рамзан Сулейманович, е-таП: ЗАПОЛНИТЕ Е-МА1Ь В ААС КНД,</w:t>
        <w:br/>
      </w:r>
      <w:r>
        <w:rPr>
          <w:rStyle w:val="CharStyle14"/>
        </w:rPr>
        <w:t>телефон: +73АПОЛНИТЕ РАБОЧИЙ ТЕЛЕФОН В ААС КНД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57" w:line="8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</w:t>
      </w:r>
      <w:r>
        <w:rPr>
          <w:rStyle w:val="CharStyle16"/>
        </w:rPr>
        <w:t>амили</w:t>
      </w:r>
      <w:r>
        <w:rPr>
          <w:lang w:val="ru-RU" w:eastAsia="ru-RU" w:bidi="ru-RU"/>
          <w:w w:val="100"/>
          <w:spacing w:val="0"/>
          <w:color w:val="000000"/>
          <w:position w:val="0"/>
        </w:rPr>
        <w:t>я, яма, отчество {последнее - при наличии) и должность должностного лица, непосредственно подготовившего проект предписания, контактный телефон, электронный адрес (при наличии)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об ознакомлении или об отказе от ознакомления (дата и время) контролируемых лиц или их</w:t>
        <w:br/>
        <w:t>представителей с предписанием по результатам проведения профилактического визита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237" w:line="8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</w:t>
      </w:r>
      <w:r>
        <w:rPr>
          <w:rStyle w:val="CharStyle16"/>
        </w:rPr>
        <w:t>анлих,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нхя, отчество (последнее - при напитан) должность руководителя, иного должностного лица или уполномоченного представят»: я юридического лица, индивидуального предпринимателя, ознакомленного предписанием)</w:t>
      </w:r>
    </w:p>
    <w:p>
      <w:pPr>
        <w:pStyle w:val="Style5"/>
        <w:tabs>
          <w:tab w:leader="underscore" w:pos="882" w:val="left"/>
          <w:tab w:leader="underscore" w:pos="2025" w:val="left"/>
          <w:tab w:leader="underscore" w:pos="3234" w:val="left"/>
          <w:tab w:leader="underscore" w:pos="4358" w:val="left"/>
          <w:tab w:leader="underscore" w:pos="4948" w:val="left"/>
          <w:tab w:leader="underscore" w:pos="77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170" w:lineRule="exact"/>
        <w:ind w:left="4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</w:t>
        <w:tab/>
        <w:t>» часов «</w:t>
        <w:tab/>
        <w:t>» минут «</w:t>
        <w:tab/>
        <w:t>»</w:t>
        <w:tab/>
        <w:t>20</w:t>
        <w:tab/>
        <w:t xml:space="preserve">г. </w:t>
        <w:tab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9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о направлении предписания в электронном виде (адрес электронной почты), в том числе через</w:t>
        <w:br/>
        <w:t>личный кабинет на специализированном электронном портале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center"/>
        <w:spacing w:before="0" w:after="249" w:line="8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(указывается способ в дата направления предписания)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597"/>
        <w:ind w:left="140" w:right="0" w:firstLine="0"/>
      </w:pPr>
      <w:r>
        <w:pict>
          <v:shape id="_x0000_s1032" type="#_x0000_t75" style="position:absolute;margin-left:460.55pt;margin-top:0.25pt;width:56.15pt;height:55.2pt;z-index:-125829376;mso-wrap-distance-left:17.5pt;mso-wrap-distance-right:5.pt;mso-wrap-distance-bottom:70.9pt;mso-position-horizontal-relative:margin" wrapcoords="0 0 21600 0 21600 11243 16618 16518 16618 21600 0 21600 0 0">
            <v:imagedata r:id="rId9" r:href="rId10"/>
            <w10:wrap type="square" side="left" anchorx="margin"/>
          </v:shape>
        </w:pict>
      </w:r>
      <w:r>
        <w:pict>
          <v:shape id="_x0000_s1033" type="#_x0000_t75" style="position:absolute;margin-left:460.55pt;margin-top:81.35pt;width:43.2pt;height:24.95pt;z-index:-125829375;mso-wrap-distance-left:17.5pt;mso-wrap-distance-top:81.1pt;mso-wrap-distance-right:12.95pt;mso-wrap-distance-bottom:20.pt;mso-position-horizontal-relative:margin" wrapcoords="0 0 21600 0 21600 11243 16618 16518 16618 21600 0 21600 0 0">
            <v:imagedata r:id="rId11" r:href="rId12"/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В случае несогласия с настоящим предписанием Вы можете обжаловать его в течение 30 календарных</w:t>
        <w:br/>
        <w:t>дней со дня получения информации о принятии обжалуемого решения (статья 40 Федерального закона</w:t>
        <w:br/>
        <w:t>«О государственном контроле (надзоре) и муниципальном контроле в Российской Федерации») с</w:t>
        <w:br/>
        <w:t>использованием единого портала государственных н муниципальных услуг (функций), перейдя по</w:t>
        <w:br/>
        <w:t xml:space="preserve">ссылке </w:t>
      </w:r>
      <w:r>
        <w:rPr>
          <w:rStyle w:val="CharStyle19"/>
          <w:b/>
          <w:bCs/>
        </w:rPr>
        <w:t>ЬЦраУ/кпб.аоаиакш.ги/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</w:t>
      </w:r>
      <w:r>
        <w:rPr>
          <w:rStyle w:val="CharStyle20"/>
          <w:b w:val="0"/>
          <w:bCs w:val="0"/>
        </w:rPr>
        <w:t xml:space="preserve">или с помощью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()К.-кода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0" w:line="440" w:lineRule="exact"/>
        <w:ind w:left="0" w:right="400" w:firstLine="0"/>
      </w:pPr>
      <w:bookmarkStart w:id="1" w:name="bookmark1"/>
      <w:r>
        <w:rPr>
          <w:lang w:val="ru-RU" w:eastAsia="ru-RU" w:bidi="ru-RU"/>
          <w:w w:val="100"/>
          <w:color w:val="000000"/>
          <w:position w:val="0"/>
        </w:rPr>
        <w:t>ж.?.</w:t>
      </w:r>
      <w:bookmarkEnd w:id="1"/>
    </w:p>
    <w:sectPr>
      <w:type w:val="continuous"/>
      <w:pgSz w:w="12240" w:h="17065"/>
      <w:pgMar w:top="2417" w:left="721" w:right="1155" w:bottom="241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 Exact"/>
    <w:basedOn w:val="DefaultParagraphFont"/>
    <w:link w:val="Style3"/>
    <w:rPr>
      <w:b/>
      <w:bCs/>
      <w:i w:val="0"/>
      <w:iCs w:val="0"/>
      <w:u w:val="none"/>
      <w:strike w:val="0"/>
      <w:smallCaps w:val="0"/>
      <w:sz w:val="56"/>
      <w:szCs w:val="56"/>
      <w:rFonts w:ascii="Garamond" w:eastAsia="Garamond" w:hAnsi="Garamond" w:cs="Garamond"/>
      <w:spacing w:val="-70"/>
    </w:rPr>
  </w:style>
  <w:style w:type="character" w:customStyle="1" w:styleId="CharStyle6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character" w:customStyle="1" w:styleId="CharStyle7">
    <w:name w:val="Основной текст (2) Exact"/>
    <w:basedOn w:val="CharStyle13"/>
    <w:rPr>
      <w:u w:val="single"/>
    </w:rPr>
  </w:style>
  <w:style w:type="character" w:customStyle="1" w:styleId="CharStyle9">
    <w:name w:val="Основной текст (3) Exact"/>
    <w:basedOn w:val="DefaultParagraphFont"/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character" w:customStyle="1" w:styleId="CharStyle11">
    <w:name w:val="Основной текст (4)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0"/>
      <w:szCs w:val="10"/>
      <w:rFonts w:ascii="Bookman Old Style" w:eastAsia="Bookman Old Style" w:hAnsi="Bookman Old Style" w:cs="Bookman Old Style"/>
    </w:rPr>
  </w:style>
  <w:style w:type="character" w:customStyle="1" w:styleId="CharStyle12">
    <w:name w:val="Основной текст (4) + 7 pt,Полужирный,Интервал 0 pt Exact"/>
    <w:basedOn w:val="CharStyle11"/>
    <w:rPr>
      <w:lang w:val="ru-RU" w:eastAsia="ru-RU" w:bidi="ru-RU"/>
      <w:b/>
      <w:bCs/>
      <w:sz w:val="14"/>
      <w:szCs w:val="14"/>
      <w:w w:val="100"/>
      <w:spacing w:val="-10"/>
      <w:color w:val="000000"/>
      <w:position w:val="0"/>
    </w:rPr>
  </w:style>
  <w:style w:type="character" w:customStyle="1" w:styleId="CharStyle13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character" w:customStyle="1" w:styleId="CharStyle14">
    <w:name w:val="Основной текст (2)"/>
    <w:basedOn w:val="CharStyle13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5">
    <w:name w:val="Основной текст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character" w:customStyle="1" w:styleId="CharStyle16">
    <w:name w:val="Основной текст (3)"/>
    <w:basedOn w:val="CharStyle15"/>
    <w:rPr>
      <w:lang w:val="ru-RU" w:eastAsia="ru-RU" w:bidi="ru-RU"/>
      <w:strike/>
      <w:w w:val="100"/>
      <w:spacing w:val="0"/>
      <w:color w:val="000000"/>
      <w:position w:val="0"/>
    </w:rPr>
  </w:style>
  <w:style w:type="character" w:customStyle="1" w:styleId="CharStyle18">
    <w:name w:val="Основной текст (5)_"/>
    <w:basedOn w:val="DefaultParagraphFont"/>
    <w:link w:val="Style17"/>
    <w:rPr>
      <w:b/>
      <w:bCs/>
      <w:i w:val="0"/>
      <w:iCs w:val="0"/>
      <w:u w:val="none"/>
      <w:strike w:val="0"/>
      <w:smallCaps w:val="0"/>
      <w:sz w:val="14"/>
      <w:szCs w:val="14"/>
      <w:rFonts w:ascii="Bookman Old Style" w:eastAsia="Bookman Old Style" w:hAnsi="Bookman Old Style" w:cs="Bookman Old Style"/>
    </w:rPr>
  </w:style>
  <w:style w:type="character" w:customStyle="1" w:styleId="CharStyle19">
    <w:name w:val="Основной текст (5)"/>
    <w:basedOn w:val="CharStyle1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0">
    <w:name w:val="Основной текст (5) + Garamond,8,5 pt,Не полужирный,Малые прописные"/>
    <w:basedOn w:val="CharStyle18"/>
    <w:rPr>
      <w:lang w:val="ru-RU" w:eastAsia="ru-RU" w:bidi="ru-RU"/>
      <w:b/>
      <w:bCs/>
      <w:smallCaps/>
      <w:sz w:val="17"/>
      <w:szCs w:val="17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2">
    <w:name w:val="Заголовок №2_"/>
    <w:basedOn w:val="DefaultParagraphFont"/>
    <w:link w:val="Style21"/>
    <w:rPr>
      <w:b w:val="0"/>
      <w:bCs w:val="0"/>
      <w:i/>
      <w:iCs/>
      <w:u w:val="none"/>
      <w:strike w:val="0"/>
      <w:smallCaps w:val="0"/>
      <w:sz w:val="44"/>
      <w:szCs w:val="44"/>
      <w:rFonts w:ascii="Gulim" w:eastAsia="Gulim" w:hAnsi="Gulim" w:cs="Gulim"/>
      <w:spacing w:val="-8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56"/>
      <w:szCs w:val="56"/>
      <w:rFonts w:ascii="Garamond" w:eastAsia="Garamond" w:hAnsi="Garamond" w:cs="Garamond"/>
      <w:spacing w:val="-70"/>
    </w:rPr>
  </w:style>
  <w:style w:type="paragraph" w:customStyle="1" w:styleId="Style5">
    <w:name w:val="Основной текст (2)"/>
    <w:basedOn w:val="Normal"/>
    <w:link w:val="CharStyle13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Bookman Old Style" w:eastAsia="Bookman Old Style" w:hAnsi="Bookman Old Style" w:cs="Bookman Old Style"/>
    </w:rPr>
  </w:style>
  <w:style w:type="paragraph" w:customStyle="1" w:styleId="Style8">
    <w:name w:val="Основной текст (3)"/>
    <w:basedOn w:val="Normal"/>
    <w:link w:val="CharStyle15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jc w:val="center"/>
      <w:spacing w:line="125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Bookman Old Style" w:eastAsia="Bookman Old Style" w:hAnsi="Bookman Old Style" w:cs="Bookman Old Style"/>
    </w:rPr>
  </w:style>
  <w:style w:type="paragraph" w:customStyle="1" w:styleId="Style17">
    <w:name w:val="Основной текст (5)"/>
    <w:basedOn w:val="Normal"/>
    <w:link w:val="CharStyle18"/>
    <w:pPr>
      <w:widowControl w:val="0"/>
      <w:shd w:val="clear" w:color="auto" w:fill="FFFFFF"/>
      <w:jc w:val="both"/>
      <w:spacing w:before="300" w:after="780" w:line="211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Bookman Old Style" w:eastAsia="Bookman Old Style" w:hAnsi="Bookman Old Style" w:cs="Bookman Old Style"/>
    </w:rPr>
  </w:style>
  <w:style w:type="paragraph" w:customStyle="1" w:styleId="Style21">
    <w:name w:val="Заголовок №2"/>
    <w:basedOn w:val="Normal"/>
    <w:link w:val="CharStyle22"/>
    <w:pPr>
      <w:widowControl w:val="0"/>
      <w:shd w:val="clear" w:color="auto" w:fill="FFFFFF"/>
      <w:jc w:val="right"/>
      <w:outlineLvl w:val="1"/>
      <w:spacing w:before="780" w:line="0" w:lineRule="exact"/>
    </w:pPr>
    <w:rPr>
      <w:b w:val="0"/>
      <w:bCs w:val="0"/>
      <w:i/>
      <w:iCs/>
      <w:u w:val="none"/>
      <w:strike w:val="0"/>
      <w:smallCaps w:val="0"/>
      <w:sz w:val="44"/>
      <w:szCs w:val="44"/>
      <w:rFonts w:ascii="Gulim" w:eastAsia="Gulim" w:hAnsi="Gulim" w:cs="Gulim"/>
      <w:spacing w:val="-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